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DA" w:rsidRDefault="001B4B74" w:rsidP="00B92C01">
      <w:r>
        <w:rPr>
          <w:noProof/>
          <w:spacing w:val="5"/>
          <w:kern w:val="28"/>
          <w:position w:val="-6"/>
          <w:sz w:val="70"/>
          <w:szCs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9041130</wp:posOffset>
            </wp:positionV>
            <wp:extent cx="7172325" cy="296545"/>
            <wp:effectExtent l="19050" t="0" r="0" b="0"/>
            <wp:wrapTight wrapText="bothSides">
              <wp:wrapPolygon edited="0">
                <wp:start x="-57" y="0"/>
                <wp:lineTo x="-57" y="20814"/>
                <wp:lineTo x="19047" y="20814"/>
                <wp:lineTo x="19047" y="0"/>
                <wp:lineTo x="-57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3936" b="11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B74" w:rsidRPr="007727D1" w:rsidRDefault="001B4B74" w:rsidP="00004E8E">
      <w:pPr>
        <w:rPr>
          <w:sz w:val="26"/>
          <w:szCs w:val="26"/>
        </w:rPr>
      </w:pPr>
    </w:p>
    <w:p w:rsidR="00BB46EA" w:rsidRDefault="00CF26D3" w:rsidP="00004E8E">
      <w:pPr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 xml:space="preserve">Junior </w:t>
      </w:r>
      <w:r w:rsidR="00621146" w:rsidRPr="00D3620C">
        <w:rPr>
          <w:b/>
          <w:color w:val="002060"/>
          <w:sz w:val="56"/>
          <w:szCs w:val="56"/>
        </w:rPr>
        <w:t xml:space="preserve">Quant </w:t>
      </w:r>
      <w:r>
        <w:rPr>
          <w:b/>
          <w:color w:val="002060"/>
          <w:sz w:val="56"/>
          <w:szCs w:val="56"/>
        </w:rPr>
        <w:t>Analyst</w:t>
      </w:r>
      <w:r w:rsidR="00BB46EA" w:rsidRPr="00D3620C">
        <w:rPr>
          <w:b/>
          <w:color w:val="002060"/>
          <w:sz w:val="56"/>
          <w:szCs w:val="56"/>
        </w:rPr>
        <w:t xml:space="preserve"> </w:t>
      </w:r>
    </w:p>
    <w:p w:rsidR="00D3620C" w:rsidRPr="00D3620C" w:rsidRDefault="00D3620C" w:rsidP="00004E8E">
      <w:pPr>
        <w:rPr>
          <w:b/>
          <w:color w:val="002060"/>
          <w:sz w:val="56"/>
          <w:szCs w:val="56"/>
        </w:rPr>
      </w:pPr>
    </w:p>
    <w:p w:rsidR="00BB46EA" w:rsidRPr="007727D1" w:rsidRDefault="00BB46EA" w:rsidP="00004E8E">
      <w:pPr>
        <w:rPr>
          <w:sz w:val="28"/>
          <w:szCs w:val="28"/>
        </w:rPr>
      </w:pPr>
      <w:r w:rsidRPr="007727D1">
        <w:rPr>
          <w:rStyle w:val="Heading1Char"/>
        </w:rPr>
        <w:t xml:space="preserve">Working For: </w:t>
      </w:r>
      <w:r w:rsidRPr="007727D1">
        <w:rPr>
          <w:sz w:val="28"/>
          <w:szCs w:val="28"/>
        </w:rPr>
        <w:t xml:space="preserve">Risk Control </w:t>
      </w:r>
    </w:p>
    <w:p w:rsidR="00BB46EA" w:rsidRPr="007727D1" w:rsidRDefault="00BB46EA" w:rsidP="00004E8E">
      <w:pPr>
        <w:rPr>
          <w:sz w:val="28"/>
          <w:szCs w:val="28"/>
        </w:rPr>
      </w:pPr>
      <w:r w:rsidRPr="007727D1">
        <w:rPr>
          <w:rStyle w:val="Heading1Char"/>
        </w:rPr>
        <w:t>Location:</w:t>
      </w:r>
      <w:r w:rsidR="00D3620C">
        <w:rPr>
          <w:sz w:val="28"/>
          <w:szCs w:val="28"/>
        </w:rPr>
        <w:t xml:space="preserve"> Soho</w:t>
      </w:r>
      <w:r w:rsidRPr="007727D1">
        <w:rPr>
          <w:sz w:val="28"/>
          <w:szCs w:val="28"/>
        </w:rPr>
        <w:t xml:space="preserve">, London </w:t>
      </w:r>
    </w:p>
    <w:p w:rsidR="00BB46EA" w:rsidRPr="007727D1" w:rsidRDefault="00BB46EA" w:rsidP="00004E8E">
      <w:pPr>
        <w:rPr>
          <w:sz w:val="28"/>
          <w:szCs w:val="28"/>
        </w:rPr>
      </w:pPr>
      <w:r w:rsidRPr="007727D1">
        <w:rPr>
          <w:rStyle w:val="Heading1Char"/>
        </w:rPr>
        <w:t>Salary:</w:t>
      </w:r>
      <w:r w:rsidRPr="007727D1">
        <w:rPr>
          <w:sz w:val="28"/>
          <w:szCs w:val="28"/>
        </w:rPr>
        <w:t xml:space="preserve"> </w:t>
      </w:r>
      <w:r w:rsidR="00DE0224">
        <w:rPr>
          <w:sz w:val="28"/>
          <w:szCs w:val="28"/>
        </w:rPr>
        <w:t>Level d</w:t>
      </w:r>
      <w:r w:rsidR="00902ABE">
        <w:rPr>
          <w:sz w:val="28"/>
          <w:szCs w:val="28"/>
        </w:rPr>
        <w:t>epends on experience</w:t>
      </w:r>
    </w:p>
    <w:p w:rsidR="00BB46EA" w:rsidRPr="007727D1" w:rsidRDefault="00BB46EA" w:rsidP="00BB46EA">
      <w:pPr>
        <w:rPr>
          <w:sz w:val="28"/>
          <w:szCs w:val="28"/>
        </w:rPr>
      </w:pPr>
      <w:r w:rsidRPr="007727D1">
        <w:rPr>
          <w:rStyle w:val="Heading1Char"/>
        </w:rPr>
        <w:t>Contract:</w:t>
      </w:r>
      <w:r w:rsidRPr="007727D1">
        <w:rPr>
          <w:sz w:val="28"/>
          <w:szCs w:val="28"/>
        </w:rPr>
        <w:t xml:space="preserve"> </w:t>
      </w:r>
      <w:r w:rsidR="003178B8">
        <w:rPr>
          <w:sz w:val="28"/>
          <w:szCs w:val="28"/>
        </w:rPr>
        <w:t>Permanent</w:t>
      </w:r>
    </w:p>
    <w:p w:rsidR="004D7308" w:rsidRPr="007727D1" w:rsidRDefault="00BB46EA" w:rsidP="00BB46EA">
      <w:pPr>
        <w:pStyle w:val="Heading1"/>
        <w:numPr>
          <w:ilvl w:val="0"/>
          <w:numId w:val="0"/>
        </w:numPr>
      </w:pPr>
      <w:r w:rsidRPr="007727D1">
        <w:t>About</w:t>
      </w:r>
    </w:p>
    <w:p w:rsidR="00BB46EA" w:rsidRDefault="00BB46EA" w:rsidP="00BB46EA"/>
    <w:p w:rsidR="007727D1" w:rsidRDefault="007727D1" w:rsidP="00BB46EA">
      <w:pPr>
        <w:rPr>
          <w:sz w:val="24"/>
          <w:szCs w:val="24"/>
        </w:rPr>
      </w:pPr>
      <w:r w:rsidRPr="007727D1">
        <w:rPr>
          <w:sz w:val="24"/>
          <w:szCs w:val="24"/>
        </w:rPr>
        <w:t xml:space="preserve">Risk Control is </w:t>
      </w:r>
      <w:r w:rsidR="00876372">
        <w:rPr>
          <w:sz w:val="24"/>
          <w:szCs w:val="24"/>
        </w:rPr>
        <w:t xml:space="preserve">a specialist provider of technical risk management consulting and software. Risk Control works with major financial institutions </w:t>
      </w:r>
      <w:r w:rsidR="00D3620C">
        <w:rPr>
          <w:sz w:val="24"/>
          <w:szCs w:val="24"/>
        </w:rPr>
        <w:t xml:space="preserve">such as banks, insurers and asset managers </w:t>
      </w:r>
      <w:r w:rsidR="00876372">
        <w:rPr>
          <w:sz w:val="24"/>
          <w:szCs w:val="24"/>
        </w:rPr>
        <w:t xml:space="preserve">on high-level risk and policy issues. </w:t>
      </w:r>
    </w:p>
    <w:p w:rsidR="00876372" w:rsidRPr="007727D1" w:rsidRDefault="00876372" w:rsidP="00BB46EA">
      <w:pPr>
        <w:rPr>
          <w:sz w:val="24"/>
          <w:szCs w:val="24"/>
        </w:rPr>
      </w:pPr>
    </w:p>
    <w:p w:rsidR="00BB46EA" w:rsidRPr="00D1553E" w:rsidRDefault="007727D1" w:rsidP="00BB46EA">
      <w:pPr>
        <w:rPr>
          <w:sz w:val="24"/>
          <w:szCs w:val="24"/>
        </w:rPr>
      </w:pPr>
      <w:r>
        <w:rPr>
          <w:sz w:val="24"/>
          <w:szCs w:val="24"/>
        </w:rPr>
        <w:t xml:space="preserve">We are looking for </w:t>
      </w:r>
      <w:r w:rsidR="00621146">
        <w:rPr>
          <w:sz w:val="24"/>
          <w:szCs w:val="24"/>
        </w:rPr>
        <w:t>an</w:t>
      </w:r>
      <w:r w:rsidR="00CF26D3">
        <w:rPr>
          <w:sz w:val="24"/>
          <w:szCs w:val="24"/>
        </w:rPr>
        <w:t xml:space="preserve"> Analyst </w:t>
      </w:r>
      <w:r w:rsidR="00BB46EA" w:rsidRPr="00D1553E">
        <w:rPr>
          <w:sz w:val="24"/>
          <w:szCs w:val="24"/>
        </w:rPr>
        <w:t xml:space="preserve">to work on projects involving, among other subjects, </w:t>
      </w:r>
      <w:r w:rsidR="00621146">
        <w:rPr>
          <w:sz w:val="24"/>
          <w:szCs w:val="24"/>
        </w:rPr>
        <w:t>credit portfolio modelling</w:t>
      </w:r>
      <w:r w:rsidR="00BB46EA" w:rsidRPr="00D1553E">
        <w:rPr>
          <w:sz w:val="24"/>
          <w:szCs w:val="24"/>
        </w:rPr>
        <w:t>, macroeconomic stress testing</w:t>
      </w:r>
      <w:r w:rsidR="00D46D98">
        <w:rPr>
          <w:sz w:val="24"/>
          <w:szCs w:val="24"/>
        </w:rPr>
        <w:t>, loan scoring, statistical modelling of Assets Under Management</w:t>
      </w:r>
      <w:r w:rsidR="00BB46EA" w:rsidRPr="00D1553E">
        <w:rPr>
          <w:sz w:val="24"/>
          <w:szCs w:val="24"/>
        </w:rPr>
        <w:t xml:space="preserve"> and operational risk for asset managers.</w:t>
      </w:r>
    </w:p>
    <w:p w:rsidR="004D7308" w:rsidRPr="007727D1" w:rsidRDefault="00BB46EA" w:rsidP="00BB46EA">
      <w:pPr>
        <w:pStyle w:val="Heading1"/>
        <w:numPr>
          <w:ilvl w:val="0"/>
          <w:numId w:val="0"/>
        </w:numPr>
      </w:pPr>
      <w:r w:rsidRPr="007727D1">
        <w:t>Requirements</w:t>
      </w:r>
    </w:p>
    <w:p w:rsidR="00805538" w:rsidRDefault="00805538" w:rsidP="00805538"/>
    <w:p w:rsidR="00BB46EA" w:rsidRPr="00D1553E" w:rsidRDefault="00621146" w:rsidP="00621146">
      <w:pPr>
        <w:pStyle w:val="ListParagraph"/>
        <w:numPr>
          <w:ilvl w:val="0"/>
          <w:numId w:val="13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="00D46D98">
        <w:rPr>
          <w:sz w:val="24"/>
          <w:szCs w:val="24"/>
        </w:rPr>
        <w:t xml:space="preserve">completed </w:t>
      </w:r>
      <w:r w:rsidR="00BB46EA" w:rsidRPr="00D1553E">
        <w:rPr>
          <w:sz w:val="24"/>
          <w:szCs w:val="24"/>
        </w:rPr>
        <w:t>an MSc</w:t>
      </w:r>
      <w:r w:rsidR="00290CCB">
        <w:rPr>
          <w:sz w:val="24"/>
          <w:szCs w:val="24"/>
        </w:rPr>
        <w:t xml:space="preserve"> or </w:t>
      </w:r>
      <w:proofErr w:type="spellStart"/>
      <w:r w:rsidR="00290CCB">
        <w:rPr>
          <w:sz w:val="24"/>
          <w:szCs w:val="24"/>
        </w:rPr>
        <w:t>Phd</w:t>
      </w:r>
      <w:proofErr w:type="spellEnd"/>
      <w:r w:rsidR="00BB46EA" w:rsidRPr="00D1553E">
        <w:rPr>
          <w:sz w:val="24"/>
          <w:szCs w:val="24"/>
        </w:rPr>
        <w:t xml:space="preserve"> in </w:t>
      </w:r>
      <w:r>
        <w:rPr>
          <w:sz w:val="24"/>
          <w:szCs w:val="24"/>
        </w:rPr>
        <w:t>a</w:t>
      </w:r>
      <w:r w:rsidR="00BB46EA" w:rsidRPr="00D1553E">
        <w:rPr>
          <w:sz w:val="24"/>
          <w:szCs w:val="24"/>
        </w:rPr>
        <w:t xml:space="preserve"> quantitative discipline</w:t>
      </w:r>
    </w:p>
    <w:p w:rsidR="00BB46EA" w:rsidRPr="00D1553E" w:rsidRDefault="00621146" w:rsidP="00621146">
      <w:pPr>
        <w:pStyle w:val="ListParagraph"/>
        <w:numPr>
          <w:ilvl w:val="0"/>
          <w:numId w:val="13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You should have e</w:t>
      </w:r>
      <w:r w:rsidR="00BB46EA" w:rsidRPr="00D1553E">
        <w:rPr>
          <w:sz w:val="24"/>
          <w:szCs w:val="24"/>
        </w:rPr>
        <w:t xml:space="preserve">xcellent quantitative skills </w:t>
      </w:r>
    </w:p>
    <w:p w:rsidR="00876372" w:rsidRDefault="00876372" w:rsidP="00876372">
      <w:pPr>
        <w:pStyle w:val="ListParagraph"/>
        <w:numPr>
          <w:ilvl w:val="0"/>
          <w:numId w:val="13"/>
        </w:numPr>
        <w:spacing w:after="240"/>
        <w:contextualSpacing w:val="0"/>
        <w:rPr>
          <w:sz w:val="24"/>
          <w:szCs w:val="24"/>
        </w:rPr>
      </w:pPr>
      <w:r w:rsidRPr="00D1553E">
        <w:rPr>
          <w:sz w:val="24"/>
          <w:szCs w:val="24"/>
        </w:rPr>
        <w:t>Proficiency in Excel and MS Office</w:t>
      </w:r>
      <w:r>
        <w:rPr>
          <w:sz w:val="24"/>
          <w:szCs w:val="24"/>
        </w:rPr>
        <w:t xml:space="preserve"> is required</w:t>
      </w:r>
    </w:p>
    <w:p w:rsidR="00BB46EA" w:rsidRPr="00D1553E" w:rsidRDefault="00BB46EA" w:rsidP="00621146">
      <w:pPr>
        <w:pStyle w:val="ListParagraph"/>
        <w:numPr>
          <w:ilvl w:val="0"/>
          <w:numId w:val="13"/>
        </w:numPr>
        <w:spacing w:after="240"/>
        <w:contextualSpacing w:val="0"/>
        <w:rPr>
          <w:sz w:val="24"/>
          <w:szCs w:val="24"/>
        </w:rPr>
      </w:pPr>
      <w:r w:rsidRPr="00D1553E">
        <w:rPr>
          <w:sz w:val="24"/>
          <w:szCs w:val="24"/>
        </w:rPr>
        <w:t xml:space="preserve">Experience </w:t>
      </w:r>
      <w:r w:rsidR="00D46D98">
        <w:rPr>
          <w:sz w:val="24"/>
          <w:szCs w:val="24"/>
        </w:rPr>
        <w:t xml:space="preserve">in scientific computing </w:t>
      </w:r>
      <w:r w:rsidRPr="00D1553E">
        <w:rPr>
          <w:sz w:val="24"/>
          <w:szCs w:val="24"/>
        </w:rPr>
        <w:t>with Matlab</w:t>
      </w:r>
      <w:r w:rsidR="00D46D98">
        <w:rPr>
          <w:sz w:val="24"/>
          <w:szCs w:val="24"/>
        </w:rPr>
        <w:t>, Python, R</w:t>
      </w:r>
      <w:r w:rsidRPr="00D1553E">
        <w:rPr>
          <w:sz w:val="24"/>
          <w:szCs w:val="24"/>
        </w:rPr>
        <w:t xml:space="preserve"> or </w:t>
      </w:r>
      <w:r w:rsidR="00D46D98">
        <w:rPr>
          <w:sz w:val="24"/>
          <w:szCs w:val="24"/>
        </w:rPr>
        <w:t xml:space="preserve">some </w:t>
      </w:r>
      <w:r w:rsidRPr="00D1553E">
        <w:rPr>
          <w:sz w:val="24"/>
          <w:szCs w:val="24"/>
        </w:rPr>
        <w:t xml:space="preserve">similar programming language is </w:t>
      </w:r>
      <w:r w:rsidR="00D46D98">
        <w:rPr>
          <w:sz w:val="24"/>
          <w:szCs w:val="24"/>
        </w:rPr>
        <w:t>required</w:t>
      </w:r>
    </w:p>
    <w:p w:rsidR="004D7308" w:rsidRDefault="00BB46EA" w:rsidP="00621146">
      <w:pPr>
        <w:pStyle w:val="ListParagraph"/>
        <w:numPr>
          <w:ilvl w:val="0"/>
          <w:numId w:val="13"/>
        </w:numPr>
        <w:spacing w:after="240"/>
        <w:contextualSpacing w:val="0"/>
        <w:rPr>
          <w:sz w:val="24"/>
          <w:szCs w:val="24"/>
        </w:rPr>
      </w:pPr>
      <w:r w:rsidRPr="00621146">
        <w:rPr>
          <w:sz w:val="24"/>
          <w:szCs w:val="24"/>
        </w:rPr>
        <w:t>Experience of working with databases using SQL and extracting data from Bloomberg or Reuters would be an advantage.</w:t>
      </w:r>
    </w:p>
    <w:p w:rsidR="00BB46EA" w:rsidRPr="00D46D98" w:rsidRDefault="00876372" w:rsidP="00BB46EA">
      <w:pPr>
        <w:pStyle w:val="ListParagraph"/>
        <w:numPr>
          <w:ilvl w:val="0"/>
          <w:numId w:val="13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You must have the right to work in the UK</w:t>
      </w:r>
    </w:p>
    <w:p w:rsidR="00BB46EA" w:rsidRPr="00D1553E" w:rsidRDefault="00BB46EA" w:rsidP="00BB46EA">
      <w:pPr>
        <w:rPr>
          <w:sz w:val="24"/>
          <w:szCs w:val="24"/>
        </w:rPr>
      </w:pPr>
      <w:r w:rsidRPr="00D1553E">
        <w:rPr>
          <w:sz w:val="24"/>
          <w:szCs w:val="24"/>
        </w:rPr>
        <w:t>Interviews will be held on a rolling basis.</w:t>
      </w:r>
      <w:r w:rsidR="00D46D98">
        <w:rPr>
          <w:sz w:val="24"/>
          <w:szCs w:val="24"/>
        </w:rPr>
        <w:t xml:space="preserve"> </w:t>
      </w:r>
      <w:r w:rsidRPr="00D1553E">
        <w:rPr>
          <w:sz w:val="24"/>
          <w:szCs w:val="24"/>
        </w:rPr>
        <w:t xml:space="preserve">Closing date for applications: </w:t>
      </w:r>
      <w:r w:rsidR="00CF26D3">
        <w:rPr>
          <w:sz w:val="24"/>
          <w:szCs w:val="24"/>
        </w:rPr>
        <w:t>1</w:t>
      </w:r>
      <w:r w:rsidR="00CF26D3" w:rsidRPr="00CF26D3">
        <w:rPr>
          <w:sz w:val="24"/>
          <w:szCs w:val="24"/>
          <w:vertAlign w:val="superscript"/>
        </w:rPr>
        <w:t>st</w:t>
      </w:r>
      <w:r w:rsidR="00CF26D3">
        <w:rPr>
          <w:sz w:val="24"/>
          <w:szCs w:val="24"/>
        </w:rPr>
        <w:t xml:space="preserve"> </w:t>
      </w:r>
      <w:r w:rsidR="00E55F02">
        <w:rPr>
          <w:sz w:val="24"/>
          <w:szCs w:val="24"/>
        </w:rPr>
        <w:t>June</w:t>
      </w:r>
      <w:r w:rsidR="00CF26D3">
        <w:rPr>
          <w:sz w:val="24"/>
          <w:szCs w:val="24"/>
        </w:rPr>
        <w:t xml:space="preserve"> 2018</w:t>
      </w:r>
      <w:r w:rsidR="00EE0AB2">
        <w:rPr>
          <w:sz w:val="24"/>
          <w:szCs w:val="24"/>
        </w:rPr>
        <w:t>.</w:t>
      </w:r>
    </w:p>
    <w:p w:rsidR="00BB46EA" w:rsidRPr="00D1553E" w:rsidRDefault="00BB46EA" w:rsidP="00BB46EA">
      <w:pPr>
        <w:rPr>
          <w:sz w:val="24"/>
          <w:szCs w:val="24"/>
        </w:rPr>
      </w:pPr>
    </w:p>
    <w:p w:rsidR="00BB46EA" w:rsidRPr="00D1553E" w:rsidRDefault="00BB46EA" w:rsidP="00BB46EA">
      <w:pPr>
        <w:rPr>
          <w:sz w:val="24"/>
          <w:szCs w:val="24"/>
        </w:rPr>
      </w:pPr>
      <w:r w:rsidRPr="00D1553E">
        <w:rPr>
          <w:sz w:val="24"/>
          <w:szCs w:val="24"/>
        </w:rPr>
        <w:t>Please send a cover letter outlining how you meet the specification along with your CV to</w:t>
      </w:r>
    </w:p>
    <w:p w:rsidR="004D7308" w:rsidRPr="00D1553E" w:rsidRDefault="00BB46EA" w:rsidP="00004E8E">
      <w:pPr>
        <w:rPr>
          <w:i/>
          <w:sz w:val="24"/>
          <w:szCs w:val="24"/>
        </w:rPr>
      </w:pPr>
      <w:r w:rsidRPr="00D1553E">
        <w:rPr>
          <w:i/>
          <w:sz w:val="24"/>
          <w:szCs w:val="24"/>
        </w:rPr>
        <w:t>admin@riskcontr</w:t>
      </w:r>
      <w:bookmarkStart w:id="0" w:name="_GoBack"/>
      <w:bookmarkEnd w:id="0"/>
      <w:r w:rsidRPr="00D1553E">
        <w:rPr>
          <w:i/>
          <w:sz w:val="24"/>
          <w:szCs w:val="24"/>
        </w:rPr>
        <w:t>ollimited.com</w:t>
      </w:r>
    </w:p>
    <w:sectPr w:rsidR="004D7308" w:rsidRPr="00D1553E" w:rsidSect="00D3620C"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1134" w:footer="141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E3" w:rsidRDefault="007242E3" w:rsidP="008C0E15">
      <w:r>
        <w:separator/>
      </w:r>
    </w:p>
  </w:endnote>
  <w:endnote w:type="continuationSeparator" w:id="0">
    <w:p w:rsidR="007242E3" w:rsidRDefault="007242E3" w:rsidP="008C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EA" w:rsidRPr="004D7308" w:rsidRDefault="00291E7D" w:rsidP="00C06BA9">
    <w:pPr>
      <w:pStyle w:val="Footer"/>
      <w:tabs>
        <w:tab w:val="clear" w:pos="902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0.35pt;margin-top:38.35pt;width:45.9pt;height:18.55pt;z-index:251685888;mso-height-percent:200;mso-height-percent:200;mso-width-relative:margin;mso-height-relative:margin" filled="f" stroked="f">
          <v:textbox style="mso-next-textbox:#_x0000_s2060;mso-fit-shape-to-text:t">
            <w:txbxContent>
              <w:p w:rsidR="00BB46EA" w:rsidRPr="000942D5" w:rsidRDefault="00291E7D" w:rsidP="00C06BA9">
                <w:pPr>
                  <w:rPr>
                    <w:color w:val="262159" w:themeColor="accent1"/>
                  </w:rPr>
                </w:pPr>
                <w:r w:rsidRPr="000942D5">
                  <w:rPr>
                    <w:color w:val="262159" w:themeColor="accent1"/>
                  </w:rPr>
                  <w:fldChar w:fldCharType="begin"/>
                </w:r>
                <w:r w:rsidR="00BB46EA" w:rsidRPr="000942D5">
                  <w:rPr>
                    <w:color w:val="262159" w:themeColor="accent1"/>
                  </w:rPr>
                  <w:instrText xml:space="preserve"> PAGE   \* MERGEFORMAT </w:instrText>
                </w:r>
                <w:r w:rsidRPr="000942D5">
                  <w:rPr>
                    <w:color w:val="262159" w:themeColor="accent1"/>
                  </w:rPr>
                  <w:fldChar w:fldCharType="separate"/>
                </w:r>
                <w:r w:rsidR="00D46D98">
                  <w:rPr>
                    <w:noProof/>
                    <w:color w:val="262159" w:themeColor="accent1"/>
                  </w:rPr>
                  <w:t>1</w:t>
                </w:r>
                <w:r w:rsidRPr="000942D5">
                  <w:rPr>
                    <w:color w:val="262159" w:themeColor="accent1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group id="_x0000_s2058" style="position:absolute;margin-left:160pt;margin-top:38.35pt;width:167.15pt;height:18pt;z-index:251695104" coordorigin="4765,15912" coordsize="3343,360">
          <v:shape id="_x0000_s2053" type="#_x0000_t202" style="position:absolute;left:4765;top:15912;width:3343;height:36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" filled="f" stroked="f">
            <v:textbox style="mso-next-textbox:#_x0000_s2053" inset="0,0,0,0">
              <w:txbxContent>
                <w:p w:rsidR="00BB46EA" w:rsidRPr="000942D5" w:rsidRDefault="00BB46EA" w:rsidP="00C06BA9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cs="Georgia"/>
                      <w:color w:val="262159" w:themeColor="accent1"/>
                      <w:sz w:val="18"/>
                      <w:szCs w:val="17"/>
                    </w:rPr>
                  </w:pPr>
                  <w:r w:rsidRPr="000942D5">
                    <w:rPr>
                      <w:rFonts w:cs="Georgia"/>
                      <w:color w:val="262159" w:themeColor="accent1"/>
                      <w:sz w:val="18"/>
                      <w:szCs w:val="17"/>
                    </w:rPr>
                    <w:t xml:space="preserve">© Copyright </w:t>
                  </w:r>
                  <w:r w:rsidRPr="000942D5">
                    <w:rPr>
                      <w:color w:val="262159" w:themeColor="accent1"/>
                      <w:sz w:val="18"/>
                      <w:szCs w:val="17"/>
                    </w:rPr>
                    <w:t>Risk Control Limited 201</w:t>
                  </w:r>
                  <w:r>
                    <w:rPr>
                      <w:color w:val="262159" w:themeColor="accent1"/>
                      <w:sz w:val="18"/>
                      <w:szCs w:val="17"/>
                    </w:rPr>
                    <w:t>6</w:t>
                  </w:r>
                </w:p>
              </w:txbxContent>
            </v:textbox>
          </v:shape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-20pt;margin-top:11.35pt;width:555pt;height:0;z-index:251704320" o:connectortype="straight" strokecolor="#24c371 [3206]" strokeweight="2.25pt"/>
      </w:pict>
    </w:r>
    <w:r>
      <w:rPr>
        <w:noProof/>
      </w:rPr>
      <w:pict>
        <v:shape id="_x0000_s2055" type="#_x0000_t202" style="position:absolute;margin-left:51.05pt;margin-top:798.05pt;width:53.85pt;height:18pt;z-index:251697152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" filled="f" stroked="f">
          <v:textbox style="mso-next-textbox:#_x0000_s2055" inset="0,0,0,0">
            <w:txbxContent>
              <w:p w:rsidR="00BB46EA" w:rsidRPr="000942D5" w:rsidRDefault="00BB46EA" w:rsidP="00D27D63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cs="Georgia"/>
                    <w:color w:val="262159" w:themeColor="accent1"/>
                    <w:sz w:val="18"/>
                    <w:szCs w:val="17"/>
                  </w:rPr>
                </w:pPr>
                <w:r w:rsidRPr="000942D5">
                  <w:rPr>
                    <w:rFonts w:cs="Georgia"/>
                    <w:color w:val="262159" w:themeColor="accent1"/>
                    <w:sz w:val="18"/>
                    <w:szCs w:val="17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EA" w:rsidRDefault="00291E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1.05pt;margin-top:777.35pt;width:555pt;height:39.25pt;z-index:251710464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" filled="f" stroked="f">
          <v:textbox style="mso-next-textbox:#_x0000_s2082" inset="0,0,0,0">
            <w:txbxContent>
              <w:p w:rsidR="00876372" w:rsidRDefault="00876372" w:rsidP="00876372">
                <w:pPr>
                  <w:pStyle w:val="URL"/>
                  <w:spacing w:after="200"/>
                  <w:jc w:val="center"/>
                  <w:rPr>
                    <w:b w:val="0"/>
                    <w:color w:val="1C1845"/>
                    <w:szCs w:val="20"/>
                  </w:rPr>
                </w:pPr>
                <w:r w:rsidRPr="00AD692F">
                  <w:rPr>
                    <w:color w:val="1C1845"/>
                    <w:szCs w:val="20"/>
                  </w:rPr>
                  <w:t xml:space="preserve">Risk Control Limited </w:t>
                </w:r>
                <w:r w:rsidRPr="00AD692F">
                  <w:rPr>
                    <w:b w:val="0"/>
                    <w:color w:val="1C1845"/>
                    <w:szCs w:val="20"/>
                  </w:rPr>
                  <w:t>13-14 De</w:t>
                </w:r>
                <w:r>
                  <w:rPr>
                    <w:b w:val="0"/>
                    <w:color w:val="1C1845"/>
                    <w:szCs w:val="20"/>
                  </w:rPr>
                  <w:t xml:space="preserve">an Street London </w:t>
                </w:r>
                <w:r w:rsidRPr="00AD692F">
                  <w:rPr>
                    <w:b w:val="0"/>
                    <w:color w:val="1C1845"/>
                    <w:szCs w:val="20"/>
                  </w:rPr>
                  <w:t>W1D 3RS +44 (0)203 307 0730</w:t>
                </w:r>
                <w:r>
                  <w:rPr>
                    <w:b w:val="0"/>
                    <w:color w:val="1C1845"/>
                    <w:szCs w:val="20"/>
                  </w:rPr>
                  <w:t xml:space="preserve"> </w:t>
                </w:r>
              </w:p>
              <w:p w:rsidR="00876372" w:rsidRDefault="00876372" w:rsidP="00876372">
                <w:pPr>
                  <w:pStyle w:val="URL"/>
                  <w:spacing w:after="200"/>
                  <w:jc w:val="center"/>
                  <w:rPr>
                    <w:color w:val="1C1845"/>
                    <w:szCs w:val="20"/>
                  </w:rPr>
                </w:pPr>
                <w:r w:rsidRPr="00AD692F">
                  <w:rPr>
                    <w:color w:val="1C1845"/>
                    <w:szCs w:val="20"/>
                  </w:rPr>
                  <w:t>www.riskcontrollimited.com</w:t>
                </w:r>
              </w:p>
              <w:p w:rsidR="00876372" w:rsidRPr="00AD692F" w:rsidRDefault="00876372" w:rsidP="00876372">
                <w:pPr>
                  <w:pStyle w:val="URL"/>
                  <w:spacing w:after="200"/>
                  <w:jc w:val="center"/>
                  <w:rPr>
                    <w:color w:val="1C1845"/>
                    <w:szCs w:val="20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28" o:spid="_x0000_s2078" type="#_x0000_t202" style="position:absolute;margin-left:53.15pt;margin-top:663.75pt;width:555pt;height:39.25pt;z-index:25170944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" filled="f" stroked="f">
          <v:textbox style="mso-next-textbox:#Text Box 28" inset="0,0,0,0">
            <w:txbxContent>
              <w:p w:rsidR="007727D1" w:rsidRPr="00876372" w:rsidRDefault="007727D1" w:rsidP="00876372">
                <w:pPr>
                  <w:rPr>
                    <w:szCs w:val="20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66" type="#_x0000_t202" style="position:absolute;margin-left:469.1pt;margin-top:38.35pt;width:45.9pt;height:18.55pt;z-index:251702272;mso-height-percent:200;mso-height-percent:200;mso-width-relative:margin;mso-height-relative:margin" filled="f" stroked="f">
          <v:textbox style="mso-next-textbox:#_x0000_s2066;mso-fit-shape-to-text:t">
            <w:txbxContent>
              <w:p w:rsidR="00BB46EA" w:rsidRPr="000942D5" w:rsidRDefault="00BB46EA" w:rsidP="00B50B52">
                <w:pPr>
                  <w:rPr>
                    <w:color w:val="262159" w:themeColor="accent1"/>
                  </w:rPr>
                </w:pPr>
              </w:p>
            </w:txbxContent>
          </v:textbox>
        </v:shape>
      </w:pict>
    </w:r>
    <w:r>
      <w:rPr>
        <w:noProof/>
      </w:rPr>
      <w:pict>
        <v:group id="_x0000_s2064" style="position:absolute;margin-left:160pt;margin-top:38.35pt;width:167.15pt;height:18pt;z-index:251701248" coordorigin="4765,15912" coordsize="3343,360">
          <v:shape id="_x0000_s2065" type="#_x0000_t202" style="position:absolute;left:4765;top:15912;width:3343;height:36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" filled="f" stroked="f">
            <v:textbox style="mso-next-textbox:#_x0000_s2065" inset="0,0,0,0">
              <w:txbxContent>
                <w:p w:rsidR="00BB46EA" w:rsidRPr="00876372" w:rsidRDefault="00BB46EA" w:rsidP="00876372">
                  <w:pPr>
                    <w:rPr>
                      <w:szCs w:val="17"/>
                    </w:rPr>
                  </w:pPr>
                </w:p>
              </w:txbxContent>
            </v:textbox>
          </v:shape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-30pt;margin-top:11.35pt;width:555pt;height:0;z-index:251705344" o:connectortype="straight" strokecolor="#24c371 [3206]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E3" w:rsidRDefault="007242E3" w:rsidP="008C0E15">
      <w:r>
        <w:separator/>
      </w:r>
    </w:p>
  </w:footnote>
  <w:footnote w:type="continuationSeparator" w:id="0">
    <w:p w:rsidR="007242E3" w:rsidRDefault="007242E3" w:rsidP="008C0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EA" w:rsidRPr="00CA3F67" w:rsidRDefault="00291E7D" w:rsidP="00702552">
    <w:pPr>
      <w:pStyle w:val="Header"/>
      <w:ind w:left="340"/>
      <w:rPr>
        <w:color w:val="FFFFFF" w:themeColor="background1"/>
      </w:rPr>
    </w:pPr>
    <w:r>
      <w:rPr>
        <w:noProof/>
        <w:color w:val="FFFFFF" w:themeColor="background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2.1pt;margin-top:-11.45pt;width:197.25pt;height:41.3pt;z-index:251708416;mso-width-percent:400;mso-height-percent:200;mso-width-percent:400;mso-height-percent:200;mso-width-relative:margin;mso-height-relative:margin" filled="f" fillcolor="#24c373" stroked="f" strokecolor="black [3213]">
          <v:textbox style="mso-next-textbox:#_x0000_s2074;mso-fit-shape-to-text:t">
            <w:txbxContent>
              <w:p w:rsidR="00BB46EA" w:rsidRPr="00252D15" w:rsidRDefault="00BB46EA" w:rsidP="002E101E">
                <w:pPr>
                  <w:pStyle w:val="Paperdetails"/>
                </w:pPr>
              </w:p>
              <w:p w:rsidR="00BB46EA" w:rsidRDefault="00BB46EA" w:rsidP="002E101E">
                <w:pPr>
                  <w:pStyle w:val="Paperdetails"/>
                </w:pPr>
              </w:p>
              <w:p w:rsidR="00BB46EA" w:rsidRDefault="00BB46EA" w:rsidP="002E101E">
                <w:pPr>
                  <w:pStyle w:val="Paperdetails"/>
                </w:pPr>
              </w:p>
              <w:p w:rsidR="00BB46EA" w:rsidRDefault="00BB46EA" w:rsidP="002E101E">
                <w:pPr>
                  <w:pStyle w:val="Paperdetails"/>
                </w:pPr>
              </w:p>
              <w:p w:rsidR="00BB46EA" w:rsidRDefault="00BB46EA" w:rsidP="002E101E">
                <w:pPr>
                  <w:pStyle w:val="Paperdetails"/>
                </w:pPr>
              </w:p>
              <w:p w:rsidR="00BB46EA" w:rsidRPr="00621146" w:rsidRDefault="00CF26D3" w:rsidP="002E101E">
                <w:pPr>
                  <w:pStyle w:val="Paperdetails"/>
                  <w:rPr>
                    <w:sz w:val="44"/>
                    <w:szCs w:val="44"/>
                  </w:rPr>
                </w:pPr>
                <w:r>
                  <w:rPr>
                    <w:sz w:val="44"/>
                    <w:szCs w:val="44"/>
                  </w:rPr>
                  <w:t>Analyst</w:t>
                </w:r>
                <w:r w:rsidR="00BB46EA" w:rsidRPr="00621146">
                  <w:rPr>
                    <w:sz w:val="44"/>
                    <w:szCs w:val="44"/>
                  </w:rPr>
                  <w:t xml:space="preserve"> </w:t>
                </w:r>
              </w:p>
              <w:p w:rsidR="00BB46EA" w:rsidRDefault="00BB46EA" w:rsidP="002E101E">
                <w:pPr>
                  <w:pStyle w:val="Paperdetails"/>
                </w:pPr>
              </w:p>
            </w:txbxContent>
          </v:textbox>
        </v:shape>
      </w:pict>
    </w:r>
    <w:r w:rsidR="00BB46EA" w:rsidRPr="00CA3F67">
      <w:rPr>
        <w:color w:val="FFFFFF" w:themeColor="background1"/>
      </w:rPr>
      <w:tab/>
    </w:r>
    <w:r w:rsidR="00BB46EA" w:rsidRPr="002E101E">
      <w:rPr>
        <w:noProof/>
        <w:color w:val="FFFFFF" w:themeColor="background1"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column">
            <wp:posOffset>-382150</wp:posOffset>
          </wp:positionH>
          <wp:positionV relativeFrom="paragraph">
            <wp:posOffset>-411171</wp:posOffset>
          </wp:positionV>
          <wp:extent cx="7049015" cy="1507524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028" t="25913" r="5331" b="39465"/>
                  <a:stretch>
                    <a:fillRect/>
                  </a:stretch>
                </pic:blipFill>
                <pic:spPr bwMode="auto">
                  <a:xfrm>
                    <a:off x="0" y="0"/>
                    <a:ext cx="7049015" cy="150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6EA" w:rsidRDefault="00BB46EA" w:rsidP="00702552">
    <w:pPr>
      <w:pStyle w:val="Documentnumber"/>
      <w:ind w:left="340"/>
      <w:rPr>
        <w:color w:val="FFFFFF" w:themeColor="background1"/>
      </w:rPr>
    </w:pPr>
  </w:p>
  <w:p w:rsidR="00BB46EA" w:rsidRDefault="00BB46EA" w:rsidP="00702552">
    <w:pPr>
      <w:pStyle w:val="Documentnumber"/>
      <w:ind w:left="340"/>
      <w:rPr>
        <w:color w:val="FFFFFF" w:themeColor="background1"/>
      </w:rPr>
    </w:pPr>
  </w:p>
  <w:p w:rsidR="00BB46EA" w:rsidRDefault="00BB46EA" w:rsidP="00702552">
    <w:pPr>
      <w:pStyle w:val="Documentnumber"/>
      <w:ind w:left="340"/>
      <w:rPr>
        <w:color w:val="FFFFFF" w:themeColor="background1"/>
      </w:rPr>
    </w:pPr>
  </w:p>
  <w:p w:rsidR="00BB46EA" w:rsidRDefault="00BB46EA" w:rsidP="00702552">
    <w:pPr>
      <w:pStyle w:val="Documentnumber"/>
      <w:ind w:left="340"/>
      <w:rPr>
        <w:color w:val="FFFFFF" w:themeColor="background1"/>
      </w:rPr>
    </w:pPr>
  </w:p>
  <w:p w:rsidR="00BB46EA" w:rsidRDefault="00BB46EA" w:rsidP="00702552">
    <w:pPr>
      <w:pStyle w:val="Documentnumber"/>
      <w:ind w:left="340"/>
    </w:pPr>
    <w:r>
      <w:tab/>
      <w:t xml:space="preserve"> </w:t>
    </w:r>
  </w:p>
  <w:p w:rsidR="00BB46EA" w:rsidRDefault="00BB46EA" w:rsidP="00CA3F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D0"/>
    <w:multiLevelType w:val="multilevel"/>
    <w:tmpl w:val="A6B880F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Georgia" w:hAnsi="Georgia" w:hint="default"/>
        <w:b/>
        <w:i w:val="0"/>
        <w:color w:val="262159"/>
        <w:sz w:val="28"/>
      </w:rPr>
    </w:lvl>
    <w:lvl w:ilvl="1">
      <w:start w:val="1"/>
      <w:numFmt w:val="decimal"/>
      <w:pStyle w:val="Heading2"/>
      <w:lvlText w:val="%1.%2"/>
      <w:lvlJc w:val="left"/>
      <w:pPr>
        <w:ind w:left="4253" w:firstLine="0"/>
      </w:pPr>
      <w:rPr>
        <w:rFonts w:ascii="Georgia" w:hAnsi="Georgia" w:hint="default"/>
        <w:b/>
        <w:i/>
        <w:color w:val="262159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064F9D"/>
    <w:multiLevelType w:val="hybridMultilevel"/>
    <w:tmpl w:val="D2583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2B1A"/>
    <w:multiLevelType w:val="multilevel"/>
    <w:tmpl w:val="0809001D"/>
    <w:styleLink w:val="Heading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326000"/>
    <w:multiLevelType w:val="hybridMultilevel"/>
    <w:tmpl w:val="8DF80AAE"/>
    <w:lvl w:ilvl="0" w:tplc="5148A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54A3F"/>
    <w:multiLevelType w:val="hybridMultilevel"/>
    <w:tmpl w:val="F21CA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29A8"/>
    <w:multiLevelType w:val="multilevel"/>
    <w:tmpl w:val="79AE899A"/>
    <w:styleLink w:val="RCLists"/>
    <w:lvl w:ilvl="0">
      <w:start w:val="1"/>
      <w:numFmt w:val="none"/>
      <w:lvlText w:val="1.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ascii="Georgia" w:hAnsi="Georg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4C3647"/>
    <w:multiLevelType w:val="hybridMultilevel"/>
    <w:tmpl w:val="E21A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77069"/>
    <w:multiLevelType w:val="hybridMultilevel"/>
    <w:tmpl w:val="78000B36"/>
    <w:lvl w:ilvl="0" w:tplc="79424DF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0223"/>
    <w:multiLevelType w:val="hybridMultilevel"/>
    <w:tmpl w:val="63CE4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A10B3"/>
    <w:multiLevelType w:val="multilevel"/>
    <w:tmpl w:val="A2F627B6"/>
    <w:lvl w:ilvl="0">
      <w:start w:val="1"/>
      <w:numFmt w:val="decimal"/>
      <w:lvlText w:val="%1."/>
      <w:lvlJc w:val="left"/>
      <w:pPr>
        <w:ind w:left="0" w:firstLine="0"/>
      </w:pPr>
      <w:rPr>
        <w:rFonts w:ascii="Georgia" w:hAnsi="Georgia" w:hint="default"/>
        <w:b/>
        <w:i w:val="0"/>
        <w:color w:val="262159"/>
        <w:sz w:val="28"/>
      </w:rPr>
    </w:lvl>
    <w:lvl w:ilvl="1">
      <w:start w:val="1"/>
      <w:numFmt w:val="decimal"/>
      <w:lvlRestart w:val="0"/>
      <w:lvlText w:val="1.%2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Georgia" w:hAnsi="Georgia" w:hint="default"/>
        <w:b/>
        <w:i/>
        <w:color w:val="262159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86"/>
    <o:shapelayout v:ext="edit">
      <o:idmap v:ext="edit" data="2"/>
      <o:rules v:ext="edit">
        <o:r id="V:Rule3" type="connector" idref="#_x0000_s2072"/>
        <o:r id="V:Rule4" type="connector" idref="#_x0000_s2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B46EA"/>
    <w:rsid w:val="00004E8E"/>
    <w:rsid w:val="00057F61"/>
    <w:rsid w:val="00073E9D"/>
    <w:rsid w:val="000942D5"/>
    <w:rsid w:val="000B482A"/>
    <w:rsid w:val="001552C4"/>
    <w:rsid w:val="001B4B74"/>
    <w:rsid w:val="00206B2D"/>
    <w:rsid w:val="002467D2"/>
    <w:rsid w:val="00290CCB"/>
    <w:rsid w:val="00291E7D"/>
    <w:rsid w:val="002A50ED"/>
    <w:rsid w:val="002E101E"/>
    <w:rsid w:val="003178B8"/>
    <w:rsid w:val="00327277"/>
    <w:rsid w:val="003305DA"/>
    <w:rsid w:val="00364A25"/>
    <w:rsid w:val="0037159F"/>
    <w:rsid w:val="00385591"/>
    <w:rsid w:val="003918E3"/>
    <w:rsid w:val="003E57C6"/>
    <w:rsid w:val="003E6355"/>
    <w:rsid w:val="0041551A"/>
    <w:rsid w:val="00424E6B"/>
    <w:rsid w:val="0044160D"/>
    <w:rsid w:val="00490073"/>
    <w:rsid w:val="004C07C7"/>
    <w:rsid w:val="004D7308"/>
    <w:rsid w:val="00576948"/>
    <w:rsid w:val="005C43AB"/>
    <w:rsid w:val="005F3AA5"/>
    <w:rsid w:val="00614B5A"/>
    <w:rsid w:val="00621146"/>
    <w:rsid w:val="0068659A"/>
    <w:rsid w:val="006B17C5"/>
    <w:rsid w:val="006B4DB3"/>
    <w:rsid w:val="006F250F"/>
    <w:rsid w:val="00702552"/>
    <w:rsid w:val="007242E3"/>
    <w:rsid w:val="007357D6"/>
    <w:rsid w:val="00737228"/>
    <w:rsid w:val="00743D5A"/>
    <w:rsid w:val="00746103"/>
    <w:rsid w:val="007727D1"/>
    <w:rsid w:val="00784288"/>
    <w:rsid w:val="007923D8"/>
    <w:rsid w:val="007B284E"/>
    <w:rsid w:val="007C3D3B"/>
    <w:rsid w:val="00805538"/>
    <w:rsid w:val="00824A94"/>
    <w:rsid w:val="008350DD"/>
    <w:rsid w:val="00856388"/>
    <w:rsid w:val="00876372"/>
    <w:rsid w:val="00882778"/>
    <w:rsid w:val="008C0E15"/>
    <w:rsid w:val="00902ABE"/>
    <w:rsid w:val="0092578C"/>
    <w:rsid w:val="00976BA1"/>
    <w:rsid w:val="009E0C60"/>
    <w:rsid w:val="009E7E0F"/>
    <w:rsid w:val="00A90BE1"/>
    <w:rsid w:val="00A941EF"/>
    <w:rsid w:val="00A94C23"/>
    <w:rsid w:val="00AC748A"/>
    <w:rsid w:val="00AD692F"/>
    <w:rsid w:val="00B36E01"/>
    <w:rsid w:val="00B50B52"/>
    <w:rsid w:val="00B92C01"/>
    <w:rsid w:val="00BB0591"/>
    <w:rsid w:val="00BB46EA"/>
    <w:rsid w:val="00BE583F"/>
    <w:rsid w:val="00BE62FC"/>
    <w:rsid w:val="00BF1C92"/>
    <w:rsid w:val="00BF7683"/>
    <w:rsid w:val="00C06BA9"/>
    <w:rsid w:val="00C20A8F"/>
    <w:rsid w:val="00C24D8B"/>
    <w:rsid w:val="00CA3F67"/>
    <w:rsid w:val="00CF26D3"/>
    <w:rsid w:val="00D11E1A"/>
    <w:rsid w:val="00D1553E"/>
    <w:rsid w:val="00D27D63"/>
    <w:rsid w:val="00D3620C"/>
    <w:rsid w:val="00D46D98"/>
    <w:rsid w:val="00D85248"/>
    <w:rsid w:val="00D95662"/>
    <w:rsid w:val="00DD1E26"/>
    <w:rsid w:val="00DE0224"/>
    <w:rsid w:val="00E046E7"/>
    <w:rsid w:val="00E55F02"/>
    <w:rsid w:val="00E64E73"/>
    <w:rsid w:val="00E86783"/>
    <w:rsid w:val="00E91A8A"/>
    <w:rsid w:val="00EE0AB2"/>
    <w:rsid w:val="00F06F75"/>
    <w:rsid w:val="00F20559"/>
    <w:rsid w:val="00F6750C"/>
    <w:rsid w:val="00F8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EF"/>
    <w:rPr>
      <w:rFonts w:ascii="Georgia" w:hAnsi="Georgia"/>
      <w:szCs w:val="22"/>
    </w:rPr>
  </w:style>
  <w:style w:type="paragraph" w:styleId="Heading1">
    <w:name w:val="heading 1"/>
    <w:next w:val="Normal"/>
    <w:link w:val="Heading1Char"/>
    <w:uiPriority w:val="9"/>
    <w:qFormat/>
    <w:rsid w:val="00A941EF"/>
    <w:pPr>
      <w:keepNext/>
      <w:keepLines/>
      <w:numPr>
        <w:numId w:val="6"/>
      </w:numPr>
      <w:spacing w:before="480"/>
      <w:outlineLvl w:val="0"/>
    </w:pPr>
    <w:rPr>
      <w:rFonts w:ascii="Georgia" w:hAnsi="Georgia"/>
      <w:b/>
      <w:bCs/>
      <w:color w:val="262159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06BA9"/>
    <w:pPr>
      <w:numPr>
        <w:ilvl w:val="1"/>
      </w:numPr>
      <w:spacing w:before="200"/>
      <w:ind w:left="0"/>
      <w:outlineLvl w:val="1"/>
    </w:pPr>
    <w:rPr>
      <w:i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6BA9"/>
    <w:pPr>
      <w:numPr>
        <w:ilvl w:val="2"/>
      </w:numPr>
      <w:outlineLvl w:val="2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46103"/>
    <w:rPr>
      <w:rFonts w:ascii="Georgia" w:hAnsi="Georgia"/>
      <w:szCs w:val="22"/>
    </w:rPr>
  </w:style>
  <w:style w:type="paragraph" w:styleId="Title">
    <w:name w:val="Title"/>
    <w:aliases w:val="Coverpage Title"/>
    <w:basedOn w:val="Normal"/>
    <w:next w:val="CoverpageTitleSummary"/>
    <w:link w:val="TitleChar"/>
    <w:uiPriority w:val="10"/>
    <w:qFormat/>
    <w:rsid w:val="008C0E15"/>
    <w:pPr>
      <w:framePr w:wrap="around" w:vAnchor="text" w:hAnchor="text" w:y="1"/>
      <w:contextualSpacing/>
    </w:pPr>
    <w:rPr>
      <w:spacing w:val="5"/>
      <w:kern w:val="28"/>
      <w:position w:val="-6"/>
      <w:sz w:val="70"/>
      <w:szCs w:val="52"/>
    </w:rPr>
  </w:style>
  <w:style w:type="character" w:customStyle="1" w:styleId="TitleChar">
    <w:name w:val="Title Char"/>
    <w:aliases w:val="Coverpage Title Char"/>
    <w:basedOn w:val="DefaultParagraphFont"/>
    <w:link w:val="Title"/>
    <w:uiPriority w:val="10"/>
    <w:rsid w:val="008C0E15"/>
    <w:rPr>
      <w:rFonts w:ascii="Georgia" w:eastAsia="Times New Roman" w:hAnsi="Georgia" w:cs="Times New Roman"/>
      <w:spacing w:val="5"/>
      <w:kern w:val="28"/>
      <w:position w:val="-6"/>
      <w:sz w:val="70"/>
      <w:szCs w:val="52"/>
    </w:rPr>
  </w:style>
  <w:style w:type="paragraph" w:customStyle="1" w:styleId="CoverpageTitleSummary">
    <w:name w:val="Coverpage Title Summary"/>
    <w:basedOn w:val="Title"/>
    <w:rsid w:val="00882778"/>
    <w:pPr>
      <w:framePr w:wrap="around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CA3F67"/>
    <w:pPr>
      <w:tabs>
        <w:tab w:val="center" w:pos="4513"/>
      </w:tabs>
    </w:pPr>
    <w:rPr>
      <w:b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CA3F67"/>
    <w:rPr>
      <w:rFonts w:ascii="Georgia" w:hAnsi="Georgia"/>
      <w:b/>
      <w:szCs w:val="19"/>
    </w:rPr>
  </w:style>
  <w:style w:type="paragraph" w:styleId="Footer">
    <w:name w:val="footer"/>
    <w:basedOn w:val="Normal"/>
    <w:link w:val="FooterChar"/>
    <w:uiPriority w:val="99"/>
    <w:semiHidden/>
    <w:unhideWhenUsed/>
    <w:rsid w:val="008C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E15"/>
    <w:rPr>
      <w:rFonts w:ascii="Georgia" w:hAnsi="Georg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15"/>
    <w:rPr>
      <w:rFonts w:ascii="Tahoma" w:hAnsi="Tahoma" w:cs="Tahoma"/>
      <w:sz w:val="16"/>
      <w:szCs w:val="16"/>
    </w:rPr>
  </w:style>
  <w:style w:type="paragraph" w:customStyle="1" w:styleId="URL">
    <w:name w:val="URL"/>
    <w:basedOn w:val="Normal"/>
    <w:qFormat/>
    <w:rsid w:val="00F6750C"/>
    <w:pPr>
      <w:spacing w:line="280" w:lineRule="exact"/>
    </w:pPr>
    <w:rPr>
      <w:b/>
      <w:color w:val="262159"/>
      <w:szCs w:val="19"/>
      <w:lang w:val="en-US" w:eastAsia="en-US"/>
    </w:rPr>
  </w:style>
  <w:style w:type="paragraph" w:customStyle="1" w:styleId="Documentnumber">
    <w:name w:val="Document number"/>
    <w:basedOn w:val="Header"/>
    <w:link w:val="DocumentnumberChar"/>
    <w:rsid w:val="004D7308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9"/>
    <w:rsid w:val="00A941EF"/>
    <w:rPr>
      <w:rFonts w:ascii="Georgia" w:eastAsia="Times New Roman" w:hAnsi="Georgia" w:cs="Times New Roman"/>
      <w:b/>
      <w:bCs/>
      <w:color w:val="262159"/>
      <w:sz w:val="28"/>
      <w:szCs w:val="28"/>
      <w:lang w:val="en-GB" w:eastAsia="en-GB" w:bidi="ar-SA"/>
    </w:rPr>
  </w:style>
  <w:style w:type="character" w:customStyle="1" w:styleId="DocumentnumberChar">
    <w:name w:val="Document number Char"/>
    <w:basedOn w:val="HeaderChar"/>
    <w:link w:val="Documentnumber"/>
    <w:rsid w:val="004D7308"/>
    <w:rPr>
      <w:rFonts w:ascii="Georgia" w:hAnsi="Georgia"/>
      <w:b/>
      <w:color w:val="FFFFFF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538"/>
    <w:pPr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6BA9"/>
    <w:rPr>
      <w:rFonts w:ascii="Georgia" w:eastAsia="Times New Roman" w:hAnsi="Georgia" w:cs="Times New Roman"/>
      <w:b/>
      <w:bCs/>
      <w:i/>
      <w:color w:val="262159"/>
      <w:sz w:val="20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55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5538"/>
    <w:rPr>
      <w:color w:val="0000FF"/>
      <w:u w:val="single"/>
    </w:rPr>
  </w:style>
  <w:style w:type="numbering" w:customStyle="1" w:styleId="Headings">
    <w:name w:val="Headings"/>
    <w:uiPriority w:val="99"/>
    <w:rsid w:val="00A941EF"/>
    <w:pPr>
      <w:numPr>
        <w:numId w:val="4"/>
      </w:numPr>
    </w:pPr>
  </w:style>
  <w:style w:type="numbering" w:customStyle="1" w:styleId="RCLists">
    <w:name w:val="RC Lists"/>
    <w:uiPriority w:val="99"/>
    <w:rsid w:val="00A941EF"/>
    <w:pPr>
      <w:numPr>
        <w:numId w:val="5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06BA9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C06BA9"/>
    <w:rPr>
      <w:rFonts w:ascii="Georgia" w:eastAsia="Times New Roman" w:hAnsi="Georgia" w:cs="Times New Roman"/>
      <w:b/>
      <w:i/>
      <w:color w:val="262159"/>
      <w:sz w:val="20"/>
      <w:szCs w:val="26"/>
    </w:rPr>
  </w:style>
  <w:style w:type="paragraph" w:styleId="ListParagraph">
    <w:name w:val="List Paragraph"/>
    <w:basedOn w:val="Normal"/>
    <w:uiPriority w:val="34"/>
    <w:qFormat/>
    <w:rsid w:val="00C06BA9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C06BA9"/>
    <w:pPr>
      <w:spacing w:after="100"/>
      <w:ind w:left="400"/>
    </w:pPr>
  </w:style>
  <w:style w:type="paragraph" w:customStyle="1" w:styleId="CaseStudyTitle">
    <w:name w:val="Case Study Title"/>
    <w:basedOn w:val="Title"/>
    <w:link w:val="CaseStudyTitleChar"/>
    <w:rsid w:val="00CA3F67"/>
    <w:pPr>
      <w:framePr w:wrap="around" w:vAnchor="margin" w:hAnchor="page" w:x="1265" w:y="2164"/>
    </w:pPr>
  </w:style>
  <w:style w:type="paragraph" w:styleId="Subtitle">
    <w:name w:val="Subtitle"/>
    <w:basedOn w:val="Normal"/>
    <w:next w:val="Normal"/>
    <w:link w:val="SubtitleChar"/>
    <w:uiPriority w:val="11"/>
    <w:rsid w:val="00CA3F67"/>
    <w:pPr>
      <w:numPr>
        <w:ilvl w:val="1"/>
      </w:numPr>
    </w:pPr>
    <w:rPr>
      <w:rFonts w:asciiTheme="majorHAnsi" w:eastAsiaTheme="majorEastAsia" w:hAnsiTheme="majorHAnsi" w:cstheme="majorBidi"/>
      <w:i/>
      <w:iCs/>
      <w:color w:val="262159" w:themeColor="accent1"/>
      <w:spacing w:val="15"/>
      <w:sz w:val="24"/>
      <w:szCs w:val="24"/>
    </w:rPr>
  </w:style>
  <w:style w:type="character" w:customStyle="1" w:styleId="CaseStudyTitleChar">
    <w:name w:val="Case Study Title Char"/>
    <w:basedOn w:val="TitleChar"/>
    <w:link w:val="CaseStudyTitle"/>
    <w:rsid w:val="00CA3F67"/>
    <w:rPr>
      <w:rFonts w:ascii="Georgia" w:eastAsia="Times New Roman" w:hAnsi="Georgia" w:cs="Times New Roman"/>
      <w:spacing w:val="5"/>
      <w:kern w:val="28"/>
      <w:position w:val="-6"/>
      <w:sz w:val="70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A3F67"/>
    <w:rPr>
      <w:rFonts w:asciiTheme="majorHAnsi" w:eastAsiaTheme="majorEastAsia" w:hAnsiTheme="majorHAnsi" w:cstheme="majorBidi"/>
      <w:i/>
      <w:iCs/>
      <w:color w:val="262159" w:themeColor="accent1"/>
      <w:spacing w:val="15"/>
      <w:sz w:val="24"/>
      <w:szCs w:val="24"/>
    </w:rPr>
  </w:style>
  <w:style w:type="paragraph" w:customStyle="1" w:styleId="TitleFiguresandTables">
    <w:name w:val="Title Figures and Tables"/>
    <w:basedOn w:val="Normal"/>
    <w:next w:val="Normal"/>
    <w:qFormat/>
    <w:rsid w:val="00702552"/>
    <w:rPr>
      <w:sz w:val="22"/>
    </w:rPr>
  </w:style>
  <w:style w:type="table" w:styleId="TableGrid">
    <w:name w:val="Table Grid"/>
    <w:basedOn w:val="TableNormal"/>
    <w:uiPriority w:val="59"/>
    <w:rsid w:val="00F20559"/>
    <w:rPr>
      <w:rFonts w:ascii="Georgia" w:hAnsi="Georg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basedOn w:val="TableNormal"/>
    <w:uiPriority w:val="64"/>
    <w:rsid w:val="0070255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5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5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15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0255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D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D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0D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F2055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20559"/>
    <w:tblPr>
      <w:tblStyleRowBandSize w:val="1"/>
      <w:tblStyleColBandSize w:val="1"/>
      <w:tblInd w:w="0" w:type="dxa"/>
      <w:tblBorders>
        <w:top w:val="single" w:sz="8" w:space="0" w:color="262159" w:themeColor="accent1"/>
        <w:left w:val="single" w:sz="8" w:space="0" w:color="262159" w:themeColor="accent1"/>
        <w:bottom w:val="single" w:sz="8" w:space="0" w:color="262159" w:themeColor="accent1"/>
        <w:right w:val="single" w:sz="8" w:space="0" w:color="26215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1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  <w:tblStylePr w:type="band1Horz">
      <w:tblPr/>
      <w:tcPr>
        <w:tcBorders>
          <w:top w:val="single" w:sz="8" w:space="0" w:color="262159" w:themeColor="accent1"/>
          <w:left w:val="single" w:sz="8" w:space="0" w:color="262159" w:themeColor="accent1"/>
          <w:bottom w:val="single" w:sz="8" w:space="0" w:color="262159" w:themeColor="accent1"/>
          <w:right w:val="single" w:sz="8" w:space="0" w:color="262159" w:themeColor="accent1"/>
        </w:tcBorders>
      </w:tcPr>
    </w:tblStylePr>
  </w:style>
  <w:style w:type="paragraph" w:customStyle="1" w:styleId="Note">
    <w:name w:val="Note"/>
    <w:basedOn w:val="Normal"/>
    <w:qFormat/>
    <w:rsid w:val="00AC748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48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48A"/>
    <w:rPr>
      <w:rFonts w:ascii="Georgia" w:hAnsi="Georgia"/>
    </w:rPr>
  </w:style>
  <w:style w:type="character" w:styleId="FootnoteReference">
    <w:name w:val="footnote reference"/>
    <w:basedOn w:val="DefaultParagraphFont"/>
    <w:uiPriority w:val="99"/>
    <w:semiHidden/>
    <w:unhideWhenUsed/>
    <w:rsid w:val="00AC748A"/>
    <w:rPr>
      <w:vertAlign w:val="superscript"/>
    </w:rPr>
  </w:style>
  <w:style w:type="paragraph" w:customStyle="1" w:styleId="Paperdetails">
    <w:name w:val="Paper details"/>
    <w:qFormat/>
    <w:rsid w:val="00B92C01"/>
    <w:rPr>
      <w:rFonts w:ascii="Georgia" w:eastAsiaTheme="minorEastAsia" w:hAnsi="Georgia" w:cstheme="minorBidi"/>
      <w:b/>
      <w:color w:val="FFFFFF" w:themeColor="background1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isk Control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262159"/>
      </a:accent1>
      <a:accent2>
        <a:srgbClr val="E00D3C"/>
      </a:accent2>
      <a:accent3>
        <a:srgbClr val="24C371"/>
      </a:accent3>
      <a:accent4>
        <a:srgbClr val="BFBFBF"/>
      </a:accent4>
      <a:accent5>
        <a:srgbClr val="A5A5A5"/>
      </a:accent5>
      <a:accent6>
        <a:srgbClr val="7F7F7F"/>
      </a:accent6>
      <a:hlink>
        <a:srgbClr val="595959"/>
      </a:hlink>
      <a:folHlink>
        <a:srgbClr val="99CC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5C84-E1E2-4852-ADA6-E66F6D80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Admin2</dc:creator>
  <cp:lastModifiedBy>BeatrixVegh</cp:lastModifiedBy>
  <cp:revision>4</cp:revision>
  <cp:lastPrinted>2018-03-20T10:41:00Z</cp:lastPrinted>
  <dcterms:created xsi:type="dcterms:W3CDTF">2018-03-20T10:40:00Z</dcterms:created>
  <dcterms:modified xsi:type="dcterms:W3CDTF">2018-05-04T11:35:00Z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 linkTarget="_Toc414454646">
    <vt:lpwstr>Heading One</vt:lpwstr>
  </property>
</Properties>
</file>